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DBC13">
      <w:pPr>
        <w:keepNext w:val="0"/>
        <w:keepLines w:val="0"/>
        <w:pageBreakBefore w:val="0"/>
        <w:kinsoku/>
        <w:wordWrap/>
        <w:overflowPunct/>
        <w:topLinePunct w:val="0"/>
        <w:autoSpaceDE/>
        <w:autoSpaceDN/>
        <w:bidi w:val="0"/>
        <w:adjustRightInd/>
        <w:snapToGrid/>
        <w:spacing w:line="288" w:lineRule="auto"/>
        <w:jc w:val="center"/>
        <w:textAlignment w:val="auto"/>
        <w:outlineLvl w:val="9"/>
        <w:rPr>
          <w:rFonts w:hint="eastAsia" w:ascii="黑体" w:eastAsia="黑体"/>
          <w:sz w:val="21"/>
          <w:szCs w:val="21"/>
          <w:lang w:eastAsia="zh-CN"/>
        </w:rPr>
      </w:pPr>
    </w:p>
    <w:p w14:paraId="703AE4E3">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黑体" w:eastAsia="黑体"/>
          <w:b/>
          <w:bCs/>
          <w:sz w:val="28"/>
          <w:szCs w:val="28"/>
        </w:rPr>
      </w:pPr>
      <w:r>
        <w:rPr>
          <w:rFonts w:hint="eastAsia" w:ascii="黑体" w:eastAsia="黑体"/>
          <w:b/>
          <w:bCs/>
          <w:sz w:val="28"/>
          <w:szCs w:val="28"/>
        </w:rPr>
        <w:t>平谷区东撞路东延（密三路-京平高速联络线）道路工程社会稳定</w:t>
      </w:r>
    </w:p>
    <w:p w14:paraId="2F830DD7">
      <w:pPr>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黑体" w:eastAsia="黑体"/>
          <w:b/>
          <w:bCs/>
          <w:sz w:val="28"/>
          <w:szCs w:val="28"/>
        </w:rPr>
      </w:pPr>
      <w:r>
        <w:rPr>
          <w:rFonts w:hint="eastAsia" w:ascii="黑体" w:eastAsia="黑体"/>
          <w:b/>
          <w:bCs/>
          <w:sz w:val="28"/>
          <w:szCs w:val="28"/>
        </w:rPr>
        <w:t>风险公众参与信息公示</w:t>
      </w:r>
    </w:p>
    <w:p w14:paraId="724620B3">
      <w:pPr>
        <w:keepNext w:val="0"/>
        <w:keepLines w:val="0"/>
        <w:pageBreakBefore w:val="0"/>
        <w:widowControl/>
        <w:kinsoku/>
        <w:wordWrap/>
        <w:overflowPunct/>
        <w:topLinePunct w:val="0"/>
        <w:autoSpaceDE/>
        <w:autoSpaceDN/>
        <w:bidi w:val="0"/>
        <w:adjustRightInd/>
        <w:snapToGrid/>
        <w:spacing w:before="156" w:line="312" w:lineRule="auto"/>
        <w:ind w:firstLine="48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依据《国家发展改革委重大固定资产投资项目社会稳定风险评估暂行办法的通知》（发改投资[2012]2492号）等法律法规，对建设项目社会稳定风险评估进行信息公示以听取各方意见。</w:t>
      </w:r>
    </w:p>
    <w:p w14:paraId="7994EE3A">
      <w:pPr>
        <w:keepNext w:val="0"/>
        <w:keepLines w:val="0"/>
        <w:pageBreakBefore w:val="0"/>
        <w:widowControl/>
        <w:kinsoku/>
        <w:wordWrap/>
        <w:overflowPunct/>
        <w:topLinePunct w:val="0"/>
        <w:autoSpaceDE/>
        <w:autoSpaceDN/>
        <w:bidi w:val="0"/>
        <w:adjustRightInd/>
        <w:snapToGrid/>
        <w:spacing w:line="312" w:lineRule="auto"/>
        <w:jc w:val="left"/>
        <w:textAlignment w:val="auto"/>
        <w:outlineLvl w:val="9"/>
        <w:rPr>
          <w:rFonts w:ascii="宋体" w:hAnsi="宋体" w:eastAsia="宋体" w:cs="宋体"/>
          <w:kern w:val="0"/>
          <w:sz w:val="24"/>
          <w:szCs w:val="24"/>
        </w:rPr>
      </w:pPr>
      <w:r>
        <w:rPr>
          <w:rFonts w:hint="eastAsia" w:ascii="宋体" w:hAnsi="宋体" w:eastAsia="宋体" w:cs="宋体"/>
          <w:b/>
          <w:bCs/>
          <w:kern w:val="0"/>
          <w:sz w:val="24"/>
          <w:szCs w:val="24"/>
        </w:rPr>
        <w:t>（一）建设项目的名称及概况</w:t>
      </w:r>
    </w:p>
    <w:p w14:paraId="6B9B05F5">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jc w:val="left"/>
        <w:textAlignment w:val="auto"/>
        <w:outlineLvl w:val="9"/>
        <w:rPr>
          <w:rFonts w:hint="eastAsia" w:ascii="宋体" w:hAnsi="宋体" w:eastAsia="宋体" w:cs="宋体"/>
          <w:color w:val="000000"/>
          <w:kern w:val="0"/>
          <w:sz w:val="24"/>
          <w:szCs w:val="24"/>
        </w:rPr>
      </w:pPr>
      <w:r>
        <w:rPr>
          <w:rFonts w:hint="eastAsia" w:ascii="宋体" w:hAnsi="宋体" w:eastAsia="宋体" w:cs="宋体"/>
          <w:color w:val="444444"/>
          <w:kern w:val="0"/>
          <w:sz w:val="24"/>
          <w:szCs w:val="24"/>
        </w:rPr>
        <w:t>项目名称</w:t>
      </w:r>
      <w:r>
        <w:rPr>
          <w:rFonts w:hint="eastAsia" w:ascii="宋体" w:hAnsi="宋体" w:eastAsia="宋体" w:cs="宋体"/>
          <w:color w:val="000000"/>
          <w:kern w:val="0"/>
          <w:sz w:val="24"/>
          <w:szCs w:val="24"/>
        </w:rPr>
        <w:t>：平谷区东撞路东延（密三路-京平高速联络线）道路工程</w:t>
      </w:r>
    </w:p>
    <w:p w14:paraId="057ABC44">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jc w:val="left"/>
        <w:textAlignment w:val="auto"/>
        <w:outlineLvl w:val="9"/>
        <w:rPr>
          <w:rFonts w:hint="eastAsia" w:ascii="宋体" w:hAnsi="宋体" w:eastAsia="宋体" w:cs="宋体"/>
          <w:kern w:val="0"/>
          <w:sz w:val="24"/>
          <w:szCs w:val="24"/>
          <w:lang w:eastAsia="zh-CN"/>
        </w:rPr>
      </w:pPr>
      <w:r>
        <w:rPr>
          <w:rFonts w:hint="eastAsia" w:ascii="宋体" w:hAnsi="宋体" w:eastAsia="宋体" w:cs="宋体"/>
          <w:color w:val="444444"/>
          <w:kern w:val="0"/>
          <w:sz w:val="24"/>
          <w:szCs w:val="24"/>
        </w:rPr>
        <w:t>项目性质：</w:t>
      </w:r>
      <w:r>
        <w:rPr>
          <w:rFonts w:hint="eastAsia" w:ascii="宋体" w:hAnsi="宋体" w:eastAsia="宋体" w:cs="宋体"/>
          <w:color w:val="444444"/>
          <w:kern w:val="0"/>
          <w:sz w:val="24"/>
          <w:szCs w:val="24"/>
          <w:lang w:val="en-US" w:eastAsia="zh-CN"/>
        </w:rPr>
        <w:t>新建</w:t>
      </w:r>
    </w:p>
    <w:p w14:paraId="1EFCE8B6">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jc w:val="left"/>
        <w:textAlignment w:val="auto"/>
        <w:outlineLvl w:val="9"/>
        <w:rPr>
          <w:rFonts w:hint="default" w:ascii="宋体" w:hAnsi="宋体" w:eastAsia="宋体" w:cs="宋体"/>
          <w:kern w:val="0"/>
          <w:sz w:val="24"/>
          <w:szCs w:val="24"/>
          <w:lang w:val="en-US" w:eastAsia="zh-CN"/>
        </w:rPr>
      </w:pPr>
      <w:r>
        <w:rPr>
          <w:rFonts w:hint="eastAsia" w:ascii="宋体" w:hAnsi="宋体" w:eastAsia="宋体" w:cs="宋体"/>
          <w:color w:val="444444"/>
          <w:kern w:val="0"/>
          <w:sz w:val="24"/>
          <w:szCs w:val="24"/>
        </w:rPr>
        <w:t>项目单位：</w:t>
      </w:r>
      <w:r>
        <w:rPr>
          <w:rFonts w:hint="eastAsia" w:ascii="宋体" w:hAnsi="宋体" w:eastAsia="宋体" w:cs="宋体"/>
          <w:color w:val="000000"/>
          <w:kern w:val="0"/>
          <w:sz w:val="24"/>
          <w:szCs w:val="24"/>
        </w:rPr>
        <w:t>北京市交通委员会</w:t>
      </w:r>
      <w:r>
        <w:rPr>
          <w:rFonts w:hint="eastAsia" w:ascii="宋体" w:hAnsi="宋体" w:eastAsia="宋体" w:cs="宋体"/>
          <w:color w:val="000000"/>
          <w:kern w:val="0"/>
          <w:sz w:val="24"/>
          <w:szCs w:val="24"/>
          <w:lang w:val="en-US" w:eastAsia="zh-CN"/>
        </w:rPr>
        <w:t>平谷公路分局</w:t>
      </w:r>
    </w:p>
    <w:p w14:paraId="0F1A4B67">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hint="eastAsia" w:ascii="宋体" w:hAnsi="宋体" w:eastAsia="宋体" w:cs="宋体"/>
          <w:color w:val="444444"/>
          <w:kern w:val="0"/>
          <w:sz w:val="24"/>
          <w:szCs w:val="24"/>
        </w:rPr>
      </w:pPr>
      <w:r>
        <w:rPr>
          <w:rFonts w:hint="eastAsia" w:ascii="宋体" w:hAnsi="宋体" w:eastAsia="宋体" w:cs="宋体"/>
          <w:color w:val="444444"/>
          <w:kern w:val="0"/>
          <w:sz w:val="24"/>
          <w:szCs w:val="24"/>
        </w:rPr>
        <w:t>项目概况：</w:t>
      </w:r>
      <w:r>
        <w:rPr>
          <w:rFonts w:hint="eastAsia" w:ascii="宋体" w:hAnsi="宋体" w:eastAsia="宋体" w:cs="宋体"/>
          <w:color w:val="444444"/>
          <w:kern w:val="0"/>
          <w:sz w:val="24"/>
          <w:szCs w:val="24"/>
          <w:lang w:val="en-US" w:eastAsia="zh-CN"/>
        </w:rPr>
        <w:t>东撞路东延（密三路-京平高速联络线）道路工程西起密三路，东至京平高速联络线，长约2.2公里，规划为一级公路，设计速度60公里/小时，道路用地红线宽40米（其中东撞路东延与顺平南线旧线路口处用地红线宽60米）</w:t>
      </w:r>
      <w:r>
        <w:rPr>
          <w:rFonts w:hint="eastAsia" w:ascii="宋体" w:hAnsi="宋体" w:eastAsia="宋体" w:cs="宋体"/>
          <w:color w:val="444444"/>
          <w:kern w:val="0"/>
          <w:sz w:val="24"/>
          <w:szCs w:val="24"/>
        </w:rPr>
        <w:t>。</w:t>
      </w:r>
    </w:p>
    <w:p w14:paraId="0A471861">
      <w:pPr>
        <w:keepNext w:val="0"/>
        <w:keepLines w:val="0"/>
        <w:pageBreakBefore w:val="0"/>
        <w:widowControl/>
        <w:kinsoku/>
        <w:wordWrap/>
        <w:overflowPunct/>
        <w:topLinePunct w:val="0"/>
        <w:autoSpaceDE/>
        <w:autoSpaceDN/>
        <w:bidi w:val="0"/>
        <w:adjustRightInd/>
        <w:snapToGrid/>
        <w:spacing w:line="312" w:lineRule="auto"/>
        <w:ind w:firstLine="480"/>
        <w:jc w:val="center"/>
        <w:textAlignment w:val="auto"/>
        <w:outlineLvl w:val="9"/>
      </w:pPr>
      <w:r>
        <w:drawing>
          <wp:inline distT="0" distB="0" distL="114300" distR="114300">
            <wp:extent cx="3086100" cy="3378200"/>
            <wp:effectExtent l="0" t="0" r="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086100" cy="3378200"/>
                    </a:xfrm>
                    <a:prstGeom prst="rect">
                      <a:avLst/>
                    </a:prstGeom>
                    <a:noFill/>
                    <a:ln>
                      <a:noFill/>
                    </a:ln>
                  </pic:spPr>
                </pic:pic>
              </a:graphicData>
            </a:graphic>
          </wp:inline>
        </w:drawing>
      </w:r>
      <w:bookmarkStart w:id="0" w:name="_GoBack"/>
      <w:bookmarkEnd w:id="0"/>
    </w:p>
    <w:p w14:paraId="0043B3EE">
      <w:pPr>
        <w:keepNext w:val="0"/>
        <w:keepLines w:val="0"/>
        <w:pageBreakBefore w:val="0"/>
        <w:widowControl/>
        <w:kinsoku/>
        <w:wordWrap/>
        <w:overflowPunct/>
        <w:topLinePunct w:val="0"/>
        <w:autoSpaceDE/>
        <w:autoSpaceDN/>
        <w:bidi w:val="0"/>
        <w:adjustRightInd/>
        <w:snapToGrid/>
        <w:spacing w:line="312" w:lineRule="auto"/>
        <w:ind w:firstLine="480"/>
        <w:jc w:val="center"/>
        <w:textAlignment w:val="auto"/>
        <w:outlineLvl w:val="9"/>
        <w:rPr>
          <w:rFonts w:hint="default" w:eastAsiaTheme="minorEastAsia"/>
          <w:lang w:val="en-US" w:eastAsia="zh-CN"/>
        </w:rPr>
      </w:pPr>
      <w:r>
        <w:rPr>
          <w:rFonts w:hint="eastAsia"/>
          <w:lang w:val="en-US" w:eastAsia="zh-CN"/>
        </w:rPr>
        <w:t>项目地理位置图</w:t>
      </w:r>
    </w:p>
    <w:p w14:paraId="46CE9821">
      <w:pPr>
        <w:keepNext w:val="0"/>
        <w:keepLines w:val="0"/>
        <w:pageBreakBefore w:val="0"/>
        <w:widowControl/>
        <w:kinsoku/>
        <w:wordWrap/>
        <w:overflowPunct/>
        <w:topLinePunct w:val="0"/>
        <w:autoSpaceDE/>
        <w:autoSpaceDN/>
        <w:bidi w:val="0"/>
        <w:adjustRightInd/>
        <w:snapToGrid/>
        <w:spacing w:line="312" w:lineRule="auto"/>
        <w:jc w:val="left"/>
        <w:textAlignment w:val="auto"/>
        <w:outlineLvl w:val="9"/>
        <w:rPr>
          <w:rFonts w:ascii="宋体" w:hAnsi="宋体" w:eastAsia="宋体" w:cs="宋体"/>
          <w:kern w:val="0"/>
          <w:sz w:val="24"/>
          <w:szCs w:val="24"/>
        </w:rPr>
      </w:pPr>
      <w:r>
        <w:rPr>
          <w:rFonts w:hint="eastAsia" w:ascii="宋体" w:hAnsi="宋体" w:eastAsia="宋体" w:cs="宋体"/>
          <w:b/>
          <w:bCs/>
          <w:kern w:val="0"/>
          <w:sz w:val="24"/>
          <w:szCs w:val="24"/>
        </w:rPr>
        <w:t>（二）评估机构的名称和联系方式</w:t>
      </w:r>
    </w:p>
    <w:p w14:paraId="74918148">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评估单位：北京逸群工程咨询有限公司</w:t>
      </w:r>
    </w:p>
    <w:p w14:paraId="474CB51E">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证书等级：甲级</w:t>
      </w:r>
    </w:p>
    <w:p w14:paraId="20AAE9F6">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证书编号：甲01202024011264</w:t>
      </w:r>
    </w:p>
    <w:p w14:paraId="294B61CE">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联</w:t>
      </w:r>
      <w:r>
        <w:rPr>
          <w:rFonts w:ascii="Times New Roman" w:hAnsi="Times New Roman" w:eastAsia="宋体" w:cs="Times New Roman"/>
          <w:kern w:val="0"/>
          <w:sz w:val="24"/>
          <w:szCs w:val="24"/>
        </w:rPr>
        <w:t> </w:t>
      </w:r>
      <w:r>
        <w:rPr>
          <w:rFonts w:hint="eastAsia" w:ascii="宋体" w:hAnsi="宋体" w:eastAsia="宋体" w:cs="宋体"/>
          <w:kern w:val="0"/>
          <w:sz w:val="24"/>
          <w:szCs w:val="24"/>
        </w:rPr>
        <w:t>系</w:t>
      </w:r>
      <w:r>
        <w:rPr>
          <w:rFonts w:ascii="Times New Roman" w:hAnsi="Times New Roman" w:eastAsia="宋体" w:cs="Times New Roman"/>
          <w:kern w:val="0"/>
          <w:sz w:val="24"/>
          <w:szCs w:val="24"/>
        </w:rPr>
        <w:t> </w:t>
      </w:r>
      <w:r>
        <w:rPr>
          <w:rFonts w:hint="eastAsia" w:ascii="宋体" w:hAnsi="宋体" w:eastAsia="宋体" w:cs="宋体"/>
          <w:kern w:val="0"/>
          <w:sz w:val="24"/>
          <w:szCs w:val="24"/>
        </w:rPr>
        <w:t>人：刘工</w:t>
      </w:r>
    </w:p>
    <w:p w14:paraId="3351AFF1">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hint="default" w:ascii="宋体" w:hAnsi="宋体" w:eastAsia="宋体" w:cs="宋体"/>
          <w:kern w:val="0"/>
          <w:sz w:val="24"/>
          <w:szCs w:val="24"/>
          <w:lang w:val="en-US" w:eastAsia="zh-CN"/>
        </w:rPr>
      </w:pPr>
      <w:r>
        <w:rPr>
          <w:rFonts w:hint="eastAsia" w:ascii="宋体" w:hAnsi="宋体" w:eastAsia="宋体" w:cs="宋体"/>
          <w:kern w:val="0"/>
          <w:sz w:val="24"/>
          <w:szCs w:val="24"/>
        </w:rPr>
        <w:t>电</w:t>
      </w:r>
      <w:r>
        <w:rPr>
          <w:rFonts w:ascii="Times New Roman" w:hAnsi="Times New Roman" w:eastAsia="宋体" w:cs="Times New Roman"/>
          <w:kern w:val="0"/>
          <w:sz w:val="24"/>
          <w:szCs w:val="24"/>
        </w:rPr>
        <w:t>    </w:t>
      </w:r>
      <w:r>
        <w:rPr>
          <w:rFonts w:hint="eastAsia" w:ascii="宋体" w:hAnsi="宋体" w:eastAsia="宋体" w:cs="宋体"/>
          <w:kern w:val="0"/>
          <w:sz w:val="24"/>
          <w:szCs w:val="24"/>
        </w:rPr>
        <w:t>话：</w:t>
      </w:r>
      <w:r>
        <w:rPr>
          <w:rFonts w:hint="eastAsia" w:ascii="宋体" w:hAnsi="宋体" w:eastAsia="宋体" w:cs="宋体"/>
          <w:kern w:val="0"/>
          <w:sz w:val="24"/>
          <w:szCs w:val="24"/>
          <w:lang w:val="en-US" w:eastAsia="zh-CN"/>
        </w:rPr>
        <w:t>15810610702</w:t>
      </w:r>
    </w:p>
    <w:p w14:paraId="34655CA3">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ascii="Times New Roman" w:hAnsi="Times New Roman" w:eastAsia="宋体" w:cs="Times New Roman"/>
          <w:kern w:val="0"/>
          <w:sz w:val="24"/>
          <w:szCs w:val="24"/>
        </w:rPr>
        <w:t>E-mail</w:t>
      </w:r>
      <w:r>
        <w:rPr>
          <w:rFonts w:hint="eastAsia" w:ascii="宋体" w:hAnsi="宋体" w:eastAsia="宋体" w:cs="宋体"/>
          <w:kern w:val="0"/>
          <w:sz w:val="24"/>
          <w:szCs w:val="24"/>
        </w:rPr>
        <w:t>：</w:t>
      </w:r>
      <w:r>
        <w:rPr>
          <w:rFonts w:hint="eastAsia" w:ascii="Times New Roman" w:hAnsi="Times New Roman" w:eastAsia="宋体" w:cs="Times New Roman"/>
          <w:kern w:val="0"/>
          <w:sz w:val="24"/>
          <w:szCs w:val="24"/>
          <w:lang w:val="en-US" w:eastAsia="zh-CN"/>
        </w:rPr>
        <w:t>402861667</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lang w:val="en-US" w:eastAsia="zh-CN"/>
        </w:rPr>
        <w:t>qq</w:t>
      </w:r>
      <w:r>
        <w:rPr>
          <w:rFonts w:ascii="Times New Roman" w:hAnsi="Times New Roman" w:eastAsia="宋体" w:cs="Times New Roman"/>
          <w:kern w:val="0"/>
          <w:sz w:val="24"/>
          <w:szCs w:val="24"/>
        </w:rPr>
        <w:t>.com</w:t>
      </w:r>
    </w:p>
    <w:p w14:paraId="6B71B5BC">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地址及邮编：北京经济技术开发区宏达中路甲12号， 100176</w:t>
      </w:r>
    </w:p>
    <w:p w14:paraId="0D8A217E">
      <w:pPr>
        <w:keepNext w:val="0"/>
        <w:keepLines w:val="0"/>
        <w:pageBreakBefore w:val="0"/>
        <w:widowControl/>
        <w:kinsoku/>
        <w:wordWrap/>
        <w:overflowPunct/>
        <w:topLinePunct w:val="0"/>
        <w:autoSpaceDE/>
        <w:autoSpaceDN/>
        <w:bidi w:val="0"/>
        <w:adjustRightInd/>
        <w:snapToGrid/>
        <w:spacing w:line="312" w:lineRule="auto"/>
        <w:jc w:val="left"/>
        <w:textAlignment w:val="auto"/>
        <w:outlineLvl w:val="9"/>
        <w:rPr>
          <w:rFonts w:ascii="宋体" w:hAnsi="宋体" w:eastAsia="宋体" w:cs="宋体"/>
          <w:kern w:val="0"/>
          <w:sz w:val="24"/>
          <w:szCs w:val="24"/>
        </w:rPr>
      </w:pPr>
      <w:r>
        <w:rPr>
          <w:rFonts w:hint="eastAsia" w:ascii="宋体" w:hAnsi="宋体" w:eastAsia="宋体" w:cs="宋体"/>
          <w:b/>
          <w:bCs/>
          <w:kern w:val="0"/>
          <w:sz w:val="24"/>
          <w:szCs w:val="24"/>
        </w:rPr>
        <w:t>（三）征求公众意见的主要事项</w:t>
      </w:r>
    </w:p>
    <w:p w14:paraId="59A60F8E">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w:t>
      </w:r>
      <w:r>
        <w:rPr>
          <w:rFonts w:ascii="Times New Roman" w:hAnsi="Times New Roman" w:eastAsia="宋体" w:cs="Times New Roman"/>
          <w:kern w:val="0"/>
          <w:sz w:val="24"/>
          <w:szCs w:val="24"/>
        </w:rPr>
        <w:t>1</w:t>
      </w:r>
      <w:r>
        <w:rPr>
          <w:rFonts w:hint="eastAsia" w:ascii="宋体" w:hAnsi="宋体" w:eastAsia="宋体" w:cs="宋体"/>
          <w:kern w:val="0"/>
          <w:sz w:val="24"/>
          <w:szCs w:val="24"/>
        </w:rPr>
        <w:t>）请公众提供个人准确信息，主要包括：姓名、性别、职业、文化程度、年龄、所在村镇；</w:t>
      </w:r>
    </w:p>
    <w:p w14:paraId="0A9425A8">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w:t>
      </w:r>
      <w:r>
        <w:rPr>
          <w:rFonts w:ascii="Times New Roman" w:hAnsi="Times New Roman" w:eastAsia="宋体" w:cs="Times New Roman"/>
          <w:kern w:val="0"/>
          <w:sz w:val="24"/>
          <w:szCs w:val="24"/>
        </w:rPr>
        <w:t>2</w:t>
      </w:r>
      <w:r>
        <w:rPr>
          <w:rFonts w:hint="eastAsia" w:ascii="宋体" w:hAnsi="宋体" w:eastAsia="宋体" w:cs="宋体"/>
          <w:kern w:val="0"/>
          <w:sz w:val="24"/>
          <w:szCs w:val="24"/>
        </w:rPr>
        <w:t>）对项目的实施，认为该项目存在哪些方面的社会稳定风险，有何建议和要求。</w:t>
      </w:r>
    </w:p>
    <w:p w14:paraId="3DF6C207">
      <w:pPr>
        <w:keepNext w:val="0"/>
        <w:keepLines w:val="0"/>
        <w:pageBreakBefore w:val="0"/>
        <w:widowControl/>
        <w:kinsoku/>
        <w:wordWrap/>
        <w:overflowPunct/>
        <w:topLinePunct w:val="0"/>
        <w:autoSpaceDE/>
        <w:autoSpaceDN/>
        <w:bidi w:val="0"/>
        <w:adjustRightInd/>
        <w:snapToGrid/>
        <w:spacing w:line="312" w:lineRule="auto"/>
        <w:jc w:val="left"/>
        <w:textAlignment w:val="auto"/>
        <w:outlineLvl w:val="9"/>
        <w:rPr>
          <w:rFonts w:ascii="宋体" w:hAnsi="宋体" w:eastAsia="宋体" w:cs="宋体"/>
          <w:kern w:val="0"/>
          <w:sz w:val="24"/>
          <w:szCs w:val="24"/>
        </w:rPr>
      </w:pPr>
      <w:r>
        <w:rPr>
          <w:rFonts w:hint="eastAsia" w:ascii="宋体" w:hAnsi="宋体" w:eastAsia="宋体" w:cs="宋体"/>
          <w:b/>
          <w:bCs/>
          <w:kern w:val="0"/>
          <w:sz w:val="24"/>
          <w:szCs w:val="24"/>
        </w:rPr>
        <w:t>（四）公众提出意见的主要方式</w:t>
      </w:r>
    </w:p>
    <w:p w14:paraId="255B6A0B">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公众可以通过电话、电子邮件、普通邮件等方式向咨询单位提交意见。</w:t>
      </w:r>
    </w:p>
    <w:p w14:paraId="396B7F83">
      <w:pPr>
        <w:keepNext w:val="0"/>
        <w:keepLines w:val="0"/>
        <w:pageBreakBefore w:val="0"/>
        <w:widowControl/>
        <w:kinsoku/>
        <w:wordWrap/>
        <w:overflowPunct/>
        <w:topLinePunct w:val="0"/>
        <w:autoSpaceDE/>
        <w:autoSpaceDN/>
        <w:bidi w:val="0"/>
        <w:adjustRightInd/>
        <w:snapToGrid/>
        <w:spacing w:line="312" w:lineRule="auto"/>
        <w:jc w:val="left"/>
        <w:textAlignment w:val="auto"/>
        <w:outlineLvl w:val="9"/>
        <w:rPr>
          <w:rFonts w:ascii="宋体" w:hAnsi="宋体" w:eastAsia="宋体" w:cs="宋体"/>
          <w:kern w:val="0"/>
          <w:sz w:val="24"/>
          <w:szCs w:val="24"/>
        </w:rPr>
      </w:pPr>
      <w:r>
        <w:rPr>
          <w:rFonts w:hint="eastAsia" w:ascii="宋体" w:hAnsi="宋体" w:eastAsia="宋体" w:cs="宋体"/>
          <w:b/>
          <w:bCs/>
          <w:kern w:val="0"/>
          <w:sz w:val="24"/>
          <w:szCs w:val="24"/>
        </w:rPr>
        <w:t>（五）公示有效期</w:t>
      </w:r>
    </w:p>
    <w:p w14:paraId="101CD76F">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hint="eastAsia" w:ascii="宋体" w:hAnsi="宋体" w:eastAsia="宋体" w:cs="宋体"/>
          <w:kern w:val="0"/>
          <w:sz w:val="24"/>
          <w:szCs w:val="24"/>
        </w:rPr>
      </w:pPr>
      <w:r>
        <w:rPr>
          <w:rFonts w:hint="eastAsia" w:ascii="宋体" w:hAnsi="宋体" w:eastAsia="宋体" w:cs="宋体"/>
          <w:color w:val="000000"/>
          <w:kern w:val="0"/>
          <w:sz w:val="24"/>
          <w:szCs w:val="24"/>
        </w:rPr>
        <w:t>本公示有效期自发布之</w:t>
      </w:r>
      <w:r>
        <w:rPr>
          <w:rFonts w:hint="eastAsia" w:ascii="宋体" w:hAnsi="宋体" w:eastAsia="宋体" w:cs="宋体"/>
          <w:kern w:val="0"/>
          <w:sz w:val="24"/>
          <w:szCs w:val="24"/>
        </w:rPr>
        <w:t>日起</w:t>
      </w:r>
      <w:r>
        <w:rPr>
          <w:rFonts w:hint="eastAsia" w:ascii="Times New Roman" w:hAnsi="Times New Roman" w:eastAsia="宋体" w:cs="Times New Roman"/>
          <w:kern w:val="0"/>
          <w:sz w:val="24"/>
          <w:szCs w:val="24"/>
        </w:rPr>
        <w:t>7</w:t>
      </w:r>
      <w:r>
        <w:rPr>
          <w:rFonts w:hint="eastAsia" w:ascii="宋体" w:hAnsi="宋体" w:eastAsia="宋体" w:cs="宋体"/>
          <w:kern w:val="0"/>
          <w:sz w:val="24"/>
          <w:szCs w:val="24"/>
        </w:rPr>
        <w:t>个工作日，即</w:t>
      </w:r>
      <w:r>
        <w:rPr>
          <w:rFonts w:ascii="Times New Roman" w:hAnsi="Times New Roman" w:eastAsia="宋体" w:cs="Times New Roman"/>
          <w:kern w:val="0"/>
          <w:sz w:val="24"/>
          <w:szCs w:val="24"/>
          <w:shd w:val="clear" w:color="auto" w:fill="FFFFFF"/>
        </w:rPr>
        <w:t>20</w:t>
      </w:r>
      <w:r>
        <w:rPr>
          <w:rFonts w:hint="eastAsia" w:ascii="Times New Roman" w:hAnsi="Times New Roman" w:eastAsia="宋体" w:cs="Times New Roman"/>
          <w:kern w:val="0"/>
          <w:sz w:val="24"/>
          <w:szCs w:val="24"/>
          <w:shd w:val="clear" w:color="auto" w:fill="FFFFFF"/>
          <w:lang w:val="en-US" w:eastAsia="zh-CN"/>
        </w:rPr>
        <w:t>26</w:t>
      </w:r>
      <w:r>
        <w:rPr>
          <w:rFonts w:hint="eastAsia" w:ascii="宋体" w:hAnsi="宋体" w:eastAsia="宋体" w:cs="宋体"/>
          <w:kern w:val="0"/>
          <w:sz w:val="24"/>
          <w:szCs w:val="24"/>
          <w:shd w:val="clear" w:color="auto" w:fill="FFFFFF"/>
        </w:rPr>
        <w:t>年</w:t>
      </w:r>
      <w:r>
        <w:rPr>
          <w:rFonts w:hint="eastAsia" w:ascii="Times New Roman" w:hAnsi="Times New Roman" w:eastAsia="宋体" w:cs="Times New Roman"/>
          <w:kern w:val="0"/>
          <w:sz w:val="24"/>
          <w:szCs w:val="24"/>
          <w:shd w:val="clear" w:color="auto" w:fill="FFFFFF"/>
          <w:lang w:val="en-US" w:eastAsia="zh-CN"/>
        </w:rPr>
        <w:t>08</w:t>
      </w:r>
      <w:r>
        <w:rPr>
          <w:rFonts w:hint="eastAsia" w:ascii="宋体" w:hAnsi="宋体" w:eastAsia="宋体" w:cs="宋体"/>
          <w:kern w:val="0"/>
          <w:sz w:val="24"/>
          <w:szCs w:val="24"/>
          <w:shd w:val="clear" w:color="auto" w:fill="FFFFFF"/>
        </w:rPr>
        <w:t>月</w:t>
      </w:r>
      <w:r>
        <w:rPr>
          <w:rFonts w:hint="eastAsia" w:ascii="Times New Roman" w:hAnsi="Times New Roman" w:eastAsia="宋体" w:cs="Times New Roman"/>
          <w:kern w:val="0"/>
          <w:sz w:val="24"/>
          <w:szCs w:val="24"/>
          <w:shd w:val="clear" w:color="auto" w:fill="FFFFFF"/>
          <w:lang w:val="en-US" w:eastAsia="zh-CN"/>
        </w:rPr>
        <w:t>06</w:t>
      </w:r>
      <w:r>
        <w:rPr>
          <w:rFonts w:hint="eastAsia" w:ascii="宋体" w:hAnsi="宋体" w:eastAsia="宋体" w:cs="宋体"/>
          <w:kern w:val="0"/>
          <w:sz w:val="24"/>
          <w:szCs w:val="24"/>
          <w:shd w:val="clear" w:color="auto" w:fill="FFFFFF"/>
        </w:rPr>
        <w:t>日</w:t>
      </w:r>
      <w:r>
        <w:rPr>
          <w:rFonts w:ascii="Times New Roman" w:hAnsi="Times New Roman" w:eastAsia="宋体" w:cs="Times New Roman"/>
          <w:kern w:val="0"/>
          <w:sz w:val="24"/>
          <w:szCs w:val="24"/>
          <w:shd w:val="clear" w:color="auto" w:fill="FFFFFF"/>
        </w:rPr>
        <w:t>~20</w:t>
      </w:r>
      <w:r>
        <w:rPr>
          <w:rFonts w:hint="eastAsia" w:ascii="Times New Roman" w:hAnsi="Times New Roman" w:eastAsia="宋体" w:cs="Times New Roman"/>
          <w:kern w:val="0"/>
          <w:sz w:val="24"/>
          <w:szCs w:val="24"/>
          <w:shd w:val="clear" w:color="auto" w:fill="FFFFFF"/>
          <w:lang w:val="en-US" w:eastAsia="zh-CN"/>
        </w:rPr>
        <w:t>26</w:t>
      </w:r>
      <w:r>
        <w:rPr>
          <w:rFonts w:hint="eastAsia" w:ascii="宋体" w:hAnsi="宋体" w:eastAsia="宋体" w:cs="宋体"/>
          <w:kern w:val="0"/>
          <w:sz w:val="24"/>
          <w:szCs w:val="24"/>
          <w:shd w:val="clear" w:color="auto" w:fill="FFFFFF"/>
        </w:rPr>
        <w:t>年</w:t>
      </w:r>
      <w:r>
        <w:rPr>
          <w:rFonts w:hint="eastAsia" w:ascii="Times New Roman" w:hAnsi="Times New Roman" w:eastAsia="宋体" w:cs="Times New Roman"/>
          <w:kern w:val="0"/>
          <w:sz w:val="24"/>
          <w:szCs w:val="24"/>
          <w:shd w:val="clear" w:color="auto" w:fill="FFFFFF"/>
          <w:lang w:val="en-US" w:eastAsia="zh-CN"/>
        </w:rPr>
        <w:t>8</w:t>
      </w:r>
      <w:r>
        <w:rPr>
          <w:rFonts w:hint="eastAsia" w:ascii="宋体" w:hAnsi="宋体" w:eastAsia="宋体" w:cs="宋体"/>
          <w:kern w:val="0"/>
          <w:sz w:val="24"/>
          <w:szCs w:val="24"/>
          <w:shd w:val="clear" w:color="auto" w:fill="FFFFFF"/>
        </w:rPr>
        <w:t>月</w:t>
      </w:r>
      <w:r>
        <w:rPr>
          <w:rFonts w:hint="eastAsia" w:ascii="Times New Roman" w:hAnsi="Times New Roman" w:eastAsia="宋体" w:cs="Times New Roman"/>
          <w:kern w:val="0"/>
          <w:sz w:val="24"/>
          <w:szCs w:val="24"/>
          <w:shd w:val="clear" w:color="auto" w:fill="FFFFFF"/>
          <w:lang w:val="en-US" w:eastAsia="zh-CN"/>
        </w:rPr>
        <w:t>14</w:t>
      </w:r>
      <w:r>
        <w:rPr>
          <w:rFonts w:hint="eastAsia" w:ascii="宋体" w:hAnsi="宋体" w:eastAsia="宋体" w:cs="宋体"/>
          <w:kern w:val="0"/>
          <w:sz w:val="24"/>
          <w:szCs w:val="24"/>
          <w:shd w:val="clear" w:color="auto" w:fill="FFFFFF"/>
        </w:rPr>
        <w:t>日</w:t>
      </w:r>
      <w:r>
        <w:rPr>
          <w:rFonts w:hint="eastAsia" w:ascii="宋体" w:hAnsi="宋体" w:eastAsia="宋体" w:cs="宋体"/>
          <w:kern w:val="0"/>
          <w:sz w:val="24"/>
          <w:szCs w:val="24"/>
        </w:rPr>
        <w:t>。</w:t>
      </w:r>
    </w:p>
    <w:p w14:paraId="22FE2917">
      <w:pPr>
        <w:keepNext w:val="0"/>
        <w:keepLines w:val="0"/>
        <w:pageBreakBefore w:val="0"/>
        <w:widowControl/>
        <w:kinsoku/>
        <w:wordWrap/>
        <w:overflowPunct/>
        <w:topLinePunct w:val="0"/>
        <w:autoSpaceDE/>
        <w:autoSpaceDN/>
        <w:bidi w:val="0"/>
        <w:adjustRightInd/>
        <w:snapToGrid/>
        <w:spacing w:line="312" w:lineRule="auto"/>
        <w:ind w:firstLine="480"/>
        <w:jc w:val="left"/>
        <w:textAlignment w:val="auto"/>
        <w:outlineLvl w:val="9"/>
        <w:rPr>
          <w:rFonts w:hint="eastAsia" w:ascii="宋体" w:hAnsi="宋体" w:eastAsia="宋体" w:cs="宋体"/>
          <w:kern w:val="0"/>
          <w:sz w:val="24"/>
          <w:szCs w:val="24"/>
        </w:rPr>
      </w:pPr>
    </w:p>
    <w:p w14:paraId="14D93511">
      <w:pPr>
        <w:keepNext w:val="0"/>
        <w:keepLines w:val="0"/>
        <w:pageBreakBefore w:val="0"/>
        <w:widowControl/>
        <w:kinsoku/>
        <w:wordWrap/>
        <w:overflowPunct/>
        <w:topLinePunct w:val="0"/>
        <w:autoSpaceDE/>
        <w:autoSpaceDN/>
        <w:bidi w:val="0"/>
        <w:adjustRightInd/>
        <w:snapToGrid/>
        <w:spacing w:line="312" w:lineRule="auto"/>
        <w:ind w:right="360" w:firstLine="480"/>
        <w:jc w:val="both"/>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个人问卷调查填写，请通过微信扫描右方二维码。</w:t>
      </w:r>
    </w:p>
    <w:p w14:paraId="72AF1E17">
      <w:pPr>
        <w:keepNext w:val="0"/>
        <w:keepLines w:val="0"/>
        <w:pageBreakBefore w:val="0"/>
        <w:widowControl/>
        <w:kinsoku/>
        <w:wordWrap/>
        <w:overflowPunct/>
        <w:topLinePunct w:val="0"/>
        <w:autoSpaceDE/>
        <w:autoSpaceDN/>
        <w:bidi w:val="0"/>
        <w:adjustRightInd/>
        <w:snapToGrid/>
        <w:spacing w:line="312" w:lineRule="auto"/>
        <w:ind w:right="360" w:firstLine="480"/>
        <w:jc w:val="right"/>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1238250" cy="1238250"/>
            <wp:effectExtent l="0" t="0" r="0"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238250" cy="1238250"/>
                    </a:xfrm>
                    <a:prstGeom prst="rect">
                      <a:avLst/>
                    </a:prstGeom>
                    <a:noFill/>
                    <a:ln w="9525">
                      <a:noFill/>
                    </a:ln>
                  </pic:spPr>
                </pic:pic>
              </a:graphicData>
            </a:graphic>
          </wp:inline>
        </w:drawing>
      </w:r>
    </w:p>
    <w:p w14:paraId="02603615">
      <w:pPr>
        <w:keepNext w:val="0"/>
        <w:keepLines w:val="0"/>
        <w:pageBreakBefore w:val="0"/>
        <w:widowControl/>
        <w:kinsoku/>
        <w:wordWrap/>
        <w:overflowPunct/>
        <w:topLinePunct w:val="0"/>
        <w:autoSpaceDE/>
        <w:autoSpaceDN/>
        <w:bidi w:val="0"/>
        <w:adjustRightInd/>
        <w:snapToGrid/>
        <w:spacing w:line="312" w:lineRule="auto"/>
        <w:ind w:firstLine="420"/>
        <w:jc w:val="right"/>
        <w:textAlignment w:val="auto"/>
        <w:outlineLvl w:val="9"/>
        <w:rPr>
          <w:rFonts w:ascii="宋体" w:hAnsi="宋体" w:eastAsia="宋体" w:cs="宋体"/>
          <w:kern w:val="0"/>
          <w:sz w:val="24"/>
          <w:szCs w:val="24"/>
        </w:rPr>
      </w:pPr>
      <w:r>
        <w:rPr>
          <w:rFonts w:hint="eastAsia" w:ascii="宋体" w:hAnsi="宋体" w:eastAsia="宋体" w:cs="宋体"/>
          <w:kern w:val="0"/>
          <w:sz w:val="24"/>
          <w:szCs w:val="24"/>
        </w:rPr>
        <w:t>北京逸群工程咨询有限公司</w:t>
      </w:r>
    </w:p>
    <w:p w14:paraId="18502CA5">
      <w:pPr>
        <w:keepNext w:val="0"/>
        <w:keepLines w:val="0"/>
        <w:pageBreakBefore w:val="0"/>
        <w:widowControl/>
        <w:kinsoku/>
        <w:wordWrap/>
        <w:overflowPunct/>
        <w:topLinePunct w:val="0"/>
        <w:autoSpaceDE/>
        <w:autoSpaceDN/>
        <w:bidi w:val="0"/>
        <w:adjustRightInd/>
        <w:snapToGrid/>
        <w:spacing w:line="312" w:lineRule="auto"/>
        <w:ind w:right="360" w:firstLine="480"/>
        <w:jc w:val="right"/>
        <w:textAlignment w:val="auto"/>
        <w:outlineLvl w:val="9"/>
        <w:rPr>
          <w:rFonts w:hint="eastAsia" w:ascii="宋体" w:hAnsi="宋体" w:eastAsia="宋体" w:cs="宋体"/>
          <w:kern w:val="0"/>
          <w:sz w:val="24"/>
          <w:szCs w:val="24"/>
        </w:rPr>
      </w:pPr>
      <w:r>
        <w:rPr>
          <w:rFonts w:ascii="Times New Roman" w:hAnsi="Times New Roman" w:eastAsia="宋体" w:cs="Times New Roman"/>
          <w:kern w:val="0"/>
          <w:sz w:val="24"/>
          <w:szCs w:val="24"/>
        </w:rPr>
        <w:t>20</w:t>
      </w:r>
      <w:r>
        <w:rPr>
          <w:rFonts w:hint="eastAsia" w:ascii="Times New Roman" w:hAnsi="Times New Roman" w:eastAsia="宋体" w:cs="Times New Roman"/>
          <w:kern w:val="0"/>
          <w:sz w:val="24"/>
          <w:szCs w:val="24"/>
          <w:lang w:val="en-US" w:eastAsia="zh-CN"/>
        </w:rPr>
        <w:t>26</w:t>
      </w:r>
      <w:r>
        <w:rPr>
          <w:rFonts w:hint="eastAsia" w:ascii="宋体" w:hAnsi="宋体" w:eastAsia="宋体" w:cs="宋体"/>
          <w:kern w:val="0"/>
          <w:sz w:val="24"/>
          <w:szCs w:val="24"/>
        </w:rPr>
        <w:t>年</w:t>
      </w:r>
      <w:r>
        <w:rPr>
          <w:rFonts w:hint="eastAsia" w:ascii="Times New Roman" w:hAnsi="Times New Roman" w:eastAsia="宋体" w:cs="Times New Roman"/>
          <w:kern w:val="0"/>
          <w:sz w:val="24"/>
          <w:szCs w:val="24"/>
          <w:lang w:val="en-US" w:eastAsia="zh-CN"/>
        </w:rPr>
        <w:t>08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05</w:t>
      </w:r>
      <w:r>
        <w:rPr>
          <w:rFonts w:hint="eastAsia" w:ascii="宋体" w:hAnsi="宋体" w:eastAsia="宋体" w:cs="宋体"/>
          <w:kern w:val="0"/>
          <w:sz w:val="24"/>
          <w:szCs w:val="24"/>
        </w:rPr>
        <w:t>日</w:t>
      </w:r>
    </w:p>
    <w:p w14:paraId="78D556FD">
      <w:pPr>
        <w:keepNext w:val="0"/>
        <w:keepLines w:val="0"/>
        <w:pageBreakBefore w:val="0"/>
        <w:widowControl/>
        <w:kinsoku/>
        <w:wordWrap/>
        <w:overflowPunct/>
        <w:topLinePunct w:val="0"/>
        <w:autoSpaceDE/>
        <w:autoSpaceDN/>
        <w:bidi w:val="0"/>
        <w:adjustRightInd/>
        <w:snapToGrid/>
        <w:spacing w:line="312" w:lineRule="auto"/>
        <w:ind w:right="360" w:firstLine="480"/>
        <w:jc w:val="right"/>
        <w:textAlignment w:val="auto"/>
        <w:outlineLvl w:val="9"/>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iZjZhZjlmNTY5ZTY2NjBjZGQwZjcxYjkwMzdjMTcifQ=="/>
  </w:docVars>
  <w:rsids>
    <w:rsidRoot w:val="00024BE3"/>
    <w:rsid w:val="00004938"/>
    <w:rsid w:val="00024BE3"/>
    <w:rsid w:val="000D578A"/>
    <w:rsid w:val="000E65EE"/>
    <w:rsid w:val="00111CC7"/>
    <w:rsid w:val="001559D1"/>
    <w:rsid w:val="0017702B"/>
    <w:rsid w:val="001E123C"/>
    <w:rsid w:val="001E752D"/>
    <w:rsid w:val="00202B7D"/>
    <w:rsid w:val="0021776F"/>
    <w:rsid w:val="002215B5"/>
    <w:rsid w:val="0027200C"/>
    <w:rsid w:val="00285186"/>
    <w:rsid w:val="002C39F2"/>
    <w:rsid w:val="00307939"/>
    <w:rsid w:val="00322B24"/>
    <w:rsid w:val="00333493"/>
    <w:rsid w:val="00355471"/>
    <w:rsid w:val="003873A6"/>
    <w:rsid w:val="003C5C26"/>
    <w:rsid w:val="00434992"/>
    <w:rsid w:val="004A5452"/>
    <w:rsid w:val="004B1A8E"/>
    <w:rsid w:val="004F03EA"/>
    <w:rsid w:val="00520D0E"/>
    <w:rsid w:val="00564214"/>
    <w:rsid w:val="00582E62"/>
    <w:rsid w:val="005F1E00"/>
    <w:rsid w:val="00625686"/>
    <w:rsid w:val="00640400"/>
    <w:rsid w:val="006B2058"/>
    <w:rsid w:val="006E16B1"/>
    <w:rsid w:val="007C45CA"/>
    <w:rsid w:val="008142F2"/>
    <w:rsid w:val="008342F9"/>
    <w:rsid w:val="0088199D"/>
    <w:rsid w:val="009E081D"/>
    <w:rsid w:val="009F2DF5"/>
    <w:rsid w:val="009F4531"/>
    <w:rsid w:val="00A27A11"/>
    <w:rsid w:val="00A83B45"/>
    <w:rsid w:val="00AC1869"/>
    <w:rsid w:val="00AE7DF4"/>
    <w:rsid w:val="00C20A8F"/>
    <w:rsid w:val="00C36D26"/>
    <w:rsid w:val="00C679F6"/>
    <w:rsid w:val="00C76791"/>
    <w:rsid w:val="00C95C7A"/>
    <w:rsid w:val="00CB6F3A"/>
    <w:rsid w:val="00CD1498"/>
    <w:rsid w:val="00D431E5"/>
    <w:rsid w:val="00D83B56"/>
    <w:rsid w:val="00D8702B"/>
    <w:rsid w:val="00D93F22"/>
    <w:rsid w:val="00E343DE"/>
    <w:rsid w:val="00E35AD7"/>
    <w:rsid w:val="00EB324D"/>
    <w:rsid w:val="00EB5C96"/>
    <w:rsid w:val="00ED298F"/>
    <w:rsid w:val="00F04E4B"/>
    <w:rsid w:val="00F377ED"/>
    <w:rsid w:val="02883F6B"/>
    <w:rsid w:val="06B264A9"/>
    <w:rsid w:val="082E3681"/>
    <w:rsid w:val="0E4E7E1E"/>
    <w:rsid w:val="116A6B7F"/>
    <w:rsid w:val="139B647C"/>
    <w:rsid w:val="1FEF4E1F"/>
    <w:rsid w:val="264715CE"/>
    <w:rsid w:val="32AB6533"/>
    <w:rsid w:val="33171D0F"/>
    <w:rsid w:val="3EC84D62"/>
    <w:rsid w:val="3FFF5E6D"/>
    <w:rsid w:val="46B139F2"/>
    <w:rsid w:val="515F3B87"/>
    <w:rsid w:val="56DA2C62"/>
    <w:rsid w:val="723615B1"/>
    <w:rsid w:val="73C66CB9"/>
    <w:rsid w:val="7D63336A"/>
    <w:rsid w:val="7E8B5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apple-converted-space"/>
    <w:basedOn w:val="6"/>
    <w:qFormat/>
    <w:uiPriority w:val="0"/>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532</Words>
  <Characters>607</Characters>
  <Lines>5</Lines>
  <Paragraphs>1</Paragraphs>
  <TotalTime>0</TotalTime>
  <ScaleCrop>false</ScaleCrop>
  <LinksUpToDate>false</LinksUpToDate>
  <CharactersWithSpaces>614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2016-08-03T00:57:00Z</dcterms:created>
  <dc:creator>name</dc:creator>
  <cp:lastModifiedBy>lll</cp:lastModifiedBy>
  <dcterms:modified xsi:type="dcterms:W3CDTF">2026-08-04T06:33:38Z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0A424F4417574CDD841926B57D808649_13</vt:lpwstr>
  </property>
  <property fmtid="{D5CDD505-2E9C-101B-9397-08002B2CF9AE}" pid="4" name="KSOTemplateDocerSaveRecord">
    <vt:lpwstr>eyJoZGlkIjoiY2U4OTgwMTNjZjk2YjM3M2RmOTQ5ZjI3YzJmZTQ2YzQiLCJ1c2VySWQiOiIzNjI3NjE3NjkifQ==</vt:lpwstr>
  </property>
</Properties>
</file>